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9FA5" w14:textId="77777777" w:rsidR="00D32A4B" w:rsidRPr="00D32A4B" w:rsidRDefault="00D32A4B" w:rsidP="00D32A4B">
      <w:pPr>
        <w:shd w:val="clear" w:color="auto" w:fill="FFFFFF"/>
        <w:spacing w:after="450" w:line="240" w:lineRule="auto"/>
        <w:jc w:val="center"/>
        <w:outlineLvl w:val="2"/>
        <w:rPr>
          <w:rFonts w:ascii="微软雅黑" w:eastAsia="微软雅黑" w:hAnsi="微软雅黑" w:cs="宋体"/>
          <w:color w:val="333333"/>
          <w:kern w:val="0"/>
          <w:sz w:val="36"/>
          <w:szCs w:val="36"/>
        </w:rPr>
      </w:pPr>
      <w:r w:rsidRPr="00D32A4B">
        <w:rPr>
          <w:rFonts w:ascii="微软雅黑" w:eastAsia="微软雅黑" w:hAnsi="微软雅黑" w:cs="宋体" w:hint="eastAsia"/>
          <w:color w:val="333333"/>
          <w:kern w:val="0"/>
          <w:sz w:val="36"/>
          <w:szCs w:val="36"/>
        </w:rPr>
        <w:t>中国科学院大学本科荣誉课程实施办法（试行）</w:t>
      </w:r>
    </w:p>
    <w:p w14:paraId="19DE61CC" w14:textId="77777777" w:rsidR="00D32A4B" w:rsidRDefault="00D32A4B" w:rsidP="00D32A4B">
      <w:pPr>
        <w:pStyle w:val="a7"/>
        <w:shd w:val="clear" w:color="auto" w:fill="FFFFFF"/>
        <w:spacing w:before="0" w:beforeAutospacing="0" w:after="150" w:afterAutospacing="0"/>
        <w:rPr>
          <w:rFonts w:ascii="微软雅黑" w:eastAsia="微软雅黑" w:hAnsi="微软雅黑"/>
          <w:color w:val="555555"/>
          <w:sz w:val="18"/>
          <w:szCs w:val="18"/>
        </w:rPr>
      </w:pPr>
      <w:r>
        <w:rPr>
          <w:rFonts w:ascii="微软雅黑" w:eastAsia="微软雅黑" w:hAnsi="微软雅黑" w:hint="eastAsia"/>
          <w:color w:val="555555"/>
          <w:sz w:val="18"/>
          <w:szCs w:val="18"/>
        </w:rPr>
        <w:t>  </w:t>
      </w:r>
      <w:r>
        <w:rPr>
          <w:rFonts w:ascii="微软雅黑" w:eastAsia="微软雅黑" w:hAnsi="微软雅黑" w:hint="eastAsia"/>
          <w:color w:val="555555"/>
        </w:rPr>
        <w:t>中国科学院大学鼓励学生追求卓越，勇于挑战。作为举措之一，设立中国科学院大学本科荣誉课程。</w:t>
      </w:r>
    </w:p>
    <w:p w14:paraId="035A8955"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Style w:val="a8"/>
          <w:rFonts w:ascii="微软雅黑" w:eastAsia="微软雅黑" w:hAnsi="微软雅黑" w:hint="eastAsia"/>
          <w:color w:val="555555"/>
        </w:rPr>
        <w:t>一、基本原则</w:t>
      </w:r>
    </w:p>
    <w:p w14:paraId="43533A86"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       荣誉课程的目的是培养学生的挑战精神和追求卓越的能力。课程的标准和难度较普通课程更高。</w:t>
      </w:r>
    </w:p>
    <w:p w14:paraId="6AF90CCE"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Style w:val="a8"/>
          <w:rFonts w:ascii="微软雅黑" w:eastAsia="微软雅黑" w:hAnsi="微软雅黑" w:hint="eastAsia"/>
          <w:color w:val="555555"/>
        </w:rPr>
        <w:t>二、课程要求</w:t>
      </w:r>
    </w:p>
    <w:p w14:paraId="6F6D2AC7"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      （一）课程的难度富有挑战性；教学方法、手段、考核特点鲜明，建议考核采取非标准答案命题；并为学生的自主性、研究性学习提供了有效的文献资料。</w:t>
      </w:r>
    </w:p>
    <w:p w14:paraId="4A0EFC85"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      （二）授课语言可以为英文。</w:t>
      </w:r>
    </w:p>
    <w:p w14:paraId="3BFA4745"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      （三）主讲教师具有正高级职称，学术造诣高，教学能力强，具有国际视野。</w:t>
      </w:r>
    </w:p>
    <w:p w14:paraId="0B8CEA73"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      （四）课程师资队伍结构合理，教学思想活跃，积极开展教研活动推动教学改革。</w:t>
      </w:r>
    </w:p>
    <w:p w14:paraId="380B0316"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Style w:val="a8"/>
          <w:rFonts w:ascii="微软雅黑" w:eastAsia="微软雅黑" w:hAnsi="微软雅黑" w:hint="eastAsia"/>
          <w:color w:val="555555"/>
        </w:rPr>
        <w:t>三、课程选拔与管理</w:t>
      </w:r>
    </w:p>
    <w:p w14:paraId="19823D82"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      （一）学院综合考察本学院开设课程，经学院教学委员会审议通过，报国科大本科教学委员会认定。</w:t>
      </w:r>
    </w:p>
    <w:p w14:paraId="347E67E3"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lastRenderedPageBreak/>
        <w:t>      （二）各学院每学期认定的荣誉课程不宜超过该学期开设课程总量的10%。</w:t>
      </w:r>
    </w:p>
    <w:p w14:paraId="70644A20"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      （三）学院切实做好课程建设、教学组织实施、课程督导与评估、经验总结等工作。对设为荣誉课程的，学院在首次开课学期督导听课次数不少于3次。</w:t>
      </w:r>
    </w:p>
    <w:p w14:paraId="527CA596"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      （四）对已经认定为荣誉课程，经综合评估，已不再适合列为荣誉课程的，开课学院及国科大本科教学委员会均有权将该课程从荣誉课程体系剔除。</w:t>
      </w:r>
    </w:p>
    <w:p w14:paraId="12E93DFE"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Style w:val="a8"/>
          <w:rFonts w:ascii="微软雅黑" w:eastAsia="微软雅黑" w:hAnsi="微软雅黑" w:hint="eastAsia"/>
          <w:color w:val="555555"/>
        </w:rPr>
        <w:t>四、课程修读</w:t>
      </w:r>
    </w:p>
    <w:p w14:paraId="18FBEC3A"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      （一）学校每学期向全校公布荣誉课程的名称、要求和最大修读容量。</w:t>
      </w:r>
    </w:p>
    <w:p w14:paraId="13A23455"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      （二）荣誉课程成绩评定不受国科大相关优秀率规定的限制。</w:t>
      </w:r>
    </w:p>
    <w:p w14:paraId="50BE4A63"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Style w:val="a8"/>
          <w:rFonts w:ascii="微软雅黑" w:eastAsia="微软雅黑" w:hAnsi="微软雅黑" w:hint="eastAsia"/>
          <w:color w:val="555555"/>
        </w:rPr>
        <w:t>五、其他</w:t>
      </w:r>
    </w:p>
    <w:p w14:paraId="2F38A9EF"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      （一）在推荐优秀应届本科毕业生免试攻读研究生、评奖评优、尖子生计划等学校评选工作中，修读荣誉课程且考核合格的学生在同等条件下享有优先权。</w:t>
      </w:r>
    </w:p>
    <w:p w14:paraId="2BDBF3DE"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      （二）关于荣誉课程的未尽事宜，由国科大本科教学委员会审定。</w:t>
      </w:r>
    </w:p>
    <w:p w14:paraId="30274E69" w14:textId="77777777" w:rsidR="00D32A4B" w:rsidRDefault="00D32A4B" w:rsidP="00D32A4B">
      <w:pPr>
        <w:pStyle w:val="a7"/>
        <w:shd w:val="clear" w:color="auto" w:fill="FFFFFF"/>
        <w:spacing w:before="0" w:beforeAutospacing="0" w:after="150" w:afterAutospacing="0"/>
        <w:rPr>
          <w:rFonts w:ascii="微软雅黑" w:eastAsia="微软雅黑" w:hAnsi="微软雅黑" w:hint="eastAsia"/>
          <w:color w:val="555555"/>
          <w:sz w:val="18"/>
          <w:szCs w:val="18"/>
        </w:rPr>
      </w:pPr>
      <w:r>
        <w:rPr>
          <w:rFonts w:ascii="微软雅黑" w:eastAsia="微软雅黑" w:hAnsi="微软雅黑" w:hint="eastAsia"/>
          <w:color w:val="555555"/>
        </w:rPr>
        <w:t>      （三）本办法自印发之日起施行，由本科部负责解释。</w:t>
      </w:r>
    </w:p>
    <w:p w14:paraId="1CC27D59" w14:textId="77777777" w:rsidR="00B87D9C" w:rsidRPr="00D32A4B" w:rsidRDefault="00B87D9C"/>
    <w:sectPr w:rsidR="00B87D9C" w:rsidRPr="00D32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46"/>
    <w:rsid w:val="00494040"/>
    <w:rsid w:val="004E4246"/>
    <w:rsid w:val="009953DE"/>
    <w:rsid w:val="00B87D9C"/>
    <w:rsid w:val="00D3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2147E-6FB6-4195-B880-CED8F596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4"/>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DE"/>
  </w:style>
  <w:style w:type="paragraph" w:styleId="3">
    <w:name w:val="heading 3"/>
    <w:basedOn w:val="a"/>
    <w:link w:val="30"/>
    <w:uiPriority w:val="9"/>
    <w:qFormat/>
    <w:rsid w:val="00D32A4B"/>
    <w:pPr>
      <w:spacing w:before="100" w:beforeAutospacing="1" w:after="100" w:afterAutospacing="1" w:line="240" w:lineRule="auto"/>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3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53DE"/>
    <w:rPr>
      <w:rFonts w:ascii="Times New Roman" w:eastAsia="宋体" w:hAnsi="Times New Roman"/>
      <w:sz w:val="18"/>
      <w:szCs w:val="18"/>
    </w:rPr>
  </w:style>
  <w:style w:type="paragraph" w:styleId="a5">
    <w:name w:val="footer"/>
    <w:basedOn w:val="a"/>
    <w:link w:val="a6"/>
    <w:uiPriority w:val="99"/>
    <w:unhideWhenUsed/>
    <w:rsid w:val="009953DE"/>
    <w:pPr>
      <w:tabs>
        <w:tab w:val="center" w:pos="4153"/>
        <w:tab w:val="right" w:pos="8306"/>
      </w:tabs>
      <w:snapToGrid w:val="0"/>
    </w:pPr>
    <w:rPr>
      <w:sz w:val="18"/>
      <w:szCs w:val="18"/>
    </w:rPr>
  </w:style>
  <w:style w:type="character" w:customStyle="1" w:styleId="a6">
    <w:name w:val="页脚 字符"/>
    <w:basedOn w:val="a0"/>
    <w:link w:val="a5"/>
    <w:uiPriority w:val="99"/>
    <w:rsid w:val="009953DE"/>
    <w:rPr>
      <w:rFonts w:ascii="Times New Roman" w:eastAsia="宋体" w:hAnsi="Times New Roman"/>
      <w:sz w:val="18"/>
      <w:szCs w:val="18"/>
    </w:rPr>
  </w:style>
  <w:style w:type="character" w:customStyle="1" w:styleId="30">
    <w:name w:val="标题 3 字符"/>
    <w:basedOn w:val="a0"/>
    <w:link w:val="3"/>
    <w:uiPriority w:val="9"/>
    <w:rsid w:val="00D32A4B"/>
    <w:rPr>
      <w:rFonts w:ascii="宋体" w:hAnsi="宋体" w:cs="宋体"/>
      <w:b/>
      <w:bCs/>
      <w:kern w:val="0"/>
      <w:sz w:val="27"/>
      <w:szCs w:val="27"/>
    </w:rPr>
  </w:style>
  <w:style w:type="paragraph" w:styleId="a7">
    <w:name w:val="Normal (Web)"/>
    <w:basedOn w:val="a"/>
    <w:uiPriority w:val="99"/>
    <w:semiHidden/>
    <w:unhideWhenUsed/>
    <w:rsid w:val="00D32A4B"/>
    <w:pPr>
      <w:spacing w:before="100" w:beforeAutospacing="1" w:after="100" w:afterAutospacing="1" w:line="240" w:lineRule="auto"/>
    </w:pPr>
    <w:rPr>
      <w:rFonts w:ascii="宋体" w:hAnsi="宋体" w:cs="宋体"/>
      <w:kern w:val="0"/>
    </w:rPr>
  </w:style>
  <w:style w:type="character" w:styleId="a8">
    <w:name w:val="Strong"/>
    <w:basedOn w:val="a0"/>
    <w:uiPriority w:val="22"/>
    <w:qFormat/>
    <w:rsid w:val="00D32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167707">
      <w:bodyDiv w:val="1"/>
      <w:marLeft w:val="0"/>
      <w:marRight w:val="0"/>
      <w:marTop w:val="0"/>
      <w:marBottom w:val="0"/>
      <w:divBdr>
        <w:top w:val="none" w:sz="0" w:space="0" w:color="auto"/>
        <w:left w:val="none" w:sz="0" w:space="0" w:color="auto"/>
        <w:bottom w:val="none" w:sz="0" w:space="0" w:color="auto"/>
        <w:right w:val="none" w:sz="0" w:space="0" w:color="auto"/>
      </w:divBdr>
    </w:div>
    <w:div w:id="133071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EDU-EE</dc:creator>
  <cp:keywords/>
  <dc:description/>
  <cp:lastModifiedBy>EDU-EE</cp:lastModifiedBy>
  <cp:revision>2</cp:revision>
  <dcterms:created xsi:type="dcterms:W3CDTF">2021-10-02T15:52:00Z</dcterms:created>
  <dcterms:modified xsi:type="dcterms:W3CDTF">2021-10-02T15:52:00Z</dcterms:modified>
</cp:coreProperties>
</file>